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85" w:rsidRDefault="00AE3685">
      <w:r>
        <w:t xml:space="preserve">Consumer Behavior </w:t>
      </w:r>
    </w:p>
    <w:p w:rsidR="00AE0EE0" w:rsidRDefault="00AE3685">
      <w:r>
        <w:t>Exam Review:  Chapter 1, 2, 3</w:t>
      </w:r>
    </w:p>
    <w:p w:rsidR="00AE3685" w:rsidRDefault="00AE3685" w:rsidP="00AE3685">
      <w:pPr>
        <w:pStyle w:val="ListParagraph"/>
        <w:numPr>
          <w:ilvl w:val="0"/>
          <w:numId w:val="1"/>
        </w:numPr>
      </w:pPr>
      <w:r>
        <w:t>Define consumer behavior</w:t>
      </w:r>
    </w:p>
    <w:p w:rsidR="00AE3685" w:rsidRDefault="00AE3685" w:rsidP="00AE3685">
      <w:pPr>
        <w:pStyle w:val="ListParagraph"/>
        <w:numPr>
          <w:ilvl w:val="0"/>
          <w:numId w:val="1"/>
        </w:numPr>
      </w:pPr>
      <w:r>
        <w:t>What is market segmentation:  demographics and psychographics</w:t>
      </w:r>
    </w:p>
    <w:p w:rsidR="00AE3685" w:rsidRDefault="00AE3685" w:rsidP="00AE3685">
      <w:pPr>
        <w:pStyle w:val="ListParagraph"/>
        <w:numPr>
          <w:ilvl w:val="0"/>
          <w:numId w:val="1"/>
        </w:numPr>
      </w:pPr>
      <w:r>
        <w:t>Consumption communities</w:t>
      </w:r>
    </w:p>
    <w:p w:rsidR="00AE3685" w:rsidRDefault="00AE3685" w:rsidP="00AE3685">
      <w:pPr>
        <w:pStyle w:val="ListParagraph"/>
        <w:numPr>
          <w:ilvl w:val="0"/>
          <w:numId w:val="1"/>
        </w:numPr>
      </w:pPr>
      <w:r>
        <w:t>What is the 80/20 rule</w:t>
      </w:r>
    </w:p>
    <w:p w:rsidR="00AE3685" w:rsidRDefault="00AE3685" w:rsidP="00AE3685">
      <w:pPr>
        <w:pStyle w:val="ListParagraph"/>
        <w:numPr>
          <w:ilvl w:val="0"/>
          <w:numId w:val="1"/>
        </w:numPr>
      </w:pPr>
      <w:r>
        <w:t>Relationship marketing, why is it important</w:t>
      </w:r>
    </w:p>
    <w:p w:rsidR="00AE3685" w:rsidRDefault="00AE3685" w:rsidP="00AE3685">
      <w:pPr>
        <w:pStyle w:val="ListParagraph"/>
        <w:numPr>
          <w:ilvl w:val="0"/>
          <w:numId w:val="1"/>
        </w:numPr>
      </w:pPr>
      <w:r>
        <w:t>Define role theory</w:t>
      </w:r>
    </w:p>
    <w:p w:rsidR="00AE3685" w:rsidRDefault="00AE3685" w:rsidP="00AE3685">
      <w:pPr>
        <w:pStyle w:val="ListParagraph"/>
        <w:numPr>
          <w:ilvl w:val="0"/>
          <w:numId w:val="1"/>
        </w:numPr>
      </w:pPr>
      <w:r>
        <w:t>Three types of product attachment</w:t>
      </w:r>
    </w:p>
    <w:p w:rsidR="00AE3685" w:rsidRDefault="00AE3685" w:rsidP="00AE3685">
      <w:pPr>
        <w:pStyle w:val="ListParagraph"/>
        <w:numPr>
          <w:ilvl w:val="0"/>
          <w:numId w:val="1"/>
        </w:numPr>
      </w:pPr>
      <w:r>
        <w:t>Digital native</w:t>
      </w:r>
    </w:p>
    <w:p w:rsidR="00AE3685" w:rsidRDefault="00AE3685" w:rsidP="00AE3685">
      <w:pPr>
        <w:pStyle w:val="ListParagraph"/>
        <w:numPr>
          <w:ilvl w:val="0"/>
          <w:numId w:val="1"/>
        </w:numPr>
      </w:pPr>
      <w:r>
        <w:t>Difference between a need and want</w:t>
      </w:r>
    </w:p>
    <w:p w:rsidR="00AE3685" w:rsidRDefault="00AE3685" w:rsidP="00AE3685">
      <w:pPr>
        <w:pStyle w:val="ListParagraph"/>
        <w:numPr>
          <w:ilvl w:val="0"/>
          <w:numId w:val="1"/>
        </w:numPr>
      </w:pPr>
      <w:r>
        <w:t>Define positivist and interpretivist</w:t>
      </w:r>
    </w:p>
    <w:p w:rsidR="00AE3685" w:rsidRDefault="00AE3685" w:rsidP="00AE3685">
      <w:pPr>
        <w:pStyle w:val="ListParagraph"/>
        <w:numPr>
          <w:ilvl w:val="0"/>
          <w:numId w:val="1"/>
        </w:numPr>
      </w:pPr>
      <w:r>
        <w:t>What is perception</w:t>
      </w:r>
    </w:p>
    <w:p w:rsidR="00AE3685" w:rsidRDefault="00AE3685" w:rsidP="00AE3685">
      <w:pPr>
        <w:pStyle w:val="ListParagraph"/>
        <w:numPr>
          <w:ilvl w:val="0"/>
          <w:numId w:val="1"/>
        </w:numPr>
      </w:pPr>
      <w:r>
        <w:t>Understand the importance of color (brief understanding of each)</w:t>
      </w:r>
    </w:p>
    <w:p w:rsidR="00AE3685" w:rsidRDefault="00AE3685" w:rsidP="00AE3685">
      <w:pPr>
        <w:pStyle w:val="ListParagraph"/>
        <w:numPr>
          <w:ilvl w:val="0"/>
          <w:numId w:val="1"/>
        </w:numPr>
      </w:pPr>
      <w:r>
        <w:t>Schema</w:t>
      </w:r>
    </w:p>
    <w:p w:rsidR="00AE3685" w:rsidRDefault="00AE3685" w:rsidP="00AE3685">
      <w:pPr>
        <w:pStyle w:val="ListParagraph"/>
        <w:numPr>
          <w:ilvl w:val="0"/>
          <w:numId w:val="1"/>
        </w:numPr>
      </w:pPr>
      <w:r>
        <w:t>Sensory signature</w:t>
      </w:r>
    </w:p>
    <w:p w:rsidR="00AE3685" w:rsidRDefault="00AE3685" w:rsidP="00AE3685">
      <w:pPr>
        <w:pStyle w:val="ListParagraph"/>
        <w:numPr>
          <w:ilvl w:val="0"/>
          <w:numId w:val="1"/>
        </w:numPr>
      </w:pPr>
      <w:r>
        <w:t>What are the 5 senses</w:t>
      </w:r>
    </w:p>
    <w:p w:rsidR="00AE3685" w:rsidRDefault="00AE3685" w:rsidP="00AE3685">
      <w:pPr>
        <w:pStyle w:val="ListParagraph"/>
        <w:numPr>
          <w:ilvl w:val="0"/>
          <w:numId w:val="1"/>
        </w:numPr>
      </w:pPr>
      <w:r>
        <w:t xml:space="preserve">What is </w:t>
      </w:r>
      <w:proofErr w:type="spellStart"/>
      <w:proofErr w:type="gramStart"/>
      <w:r>
        <w:t>j.n.d</w:t>
      </w:r>
      <w:proofErr w:type="spellEnd"/>
      <w:r>
        <w:t>.</w:t>
      </w:r>
      <w:proofErr w:type="gramEnd"/>
    </w:p>
    <w:p w:rsidR="00AE3685" w:rsidRDefault="00AE3685" w:rsidP="00AE3685">
      <w:pPr>
        <w:pStyle w:val="ListParagraph"/>
        <w:numPr>
          <w:ilvl w:val="0"/>
          <w:numId w:val="1"/>
        </w:numPr>
      </w:pPr>
      <w:r>
        <w:t>Define learning</w:t>
      </w:r>
    </w:p>
    <w:p w:rsidR="00AE3685" w:rsidRDefault="00AE3685" w:rsidP="00AE3685">
      <w:pPr>
        <w:pStyle w:val="ListParagraph"/>
        <w:numPr>
          <w:ilvl w:val="0"/>
          <w:numId w:val="1"/>
        </w:numPr>
      </w:pPr>
      <w:r>
        <w:t>Behavior learning</w:t>
      </w:r>
    </w:p>
    <w:p w:rsidR="00AE3685" w:rsidRDefault="00AE3685" w:rsidP="00AE3685">
      <w:pPr>
        <w:pStyle w:val="ListParagraph"/>
        <w:numPr>
          <w:ilvl w:val="0"/>
          <w:numId w:val="1"/>
        </w:numPr>
      </w:pPr>
      <w:r>
        <w:t>Classical/operant/instrumental conditioning</w:t>
      </w:r>
      <w:r w:rsidR="00D80072">
        <w:t xml:space="preserve"> </w:t>
      </w:r>
    </w:p>
    <w:p w:rsidR="00AE3685" w:rsidRDefault="00AE3685" w:rsidP="00AE3685">
      <w:pPr>
        <w:pStyle w:val="ListParagraph"/>
        <w:numPr>
          <w:ilvl w:val="0"/>
          <w:numId w:val="1"/>
        </w:numPr>
      </w:pPr>
      <w:r>
        <w:t>CS, CR, UR, US</w:t>
      </w:r>
      <w:r w:rsidR="00D80072">
        <w:t xml:space="preserve"> (use chart on following page)</w:t>
      </w:r>
    </w:p>
    <w:p w:rsidR="00AE3685" w:rsidRDefault="00AE3685" w:rsidP="00AE3685">
      <w:pPr>
        <w:pStyle w:val="ListParagraph"/>
        <w:numPr>
          <w:ilvl w:val="0"/>
          <w:numId w:val="1"/>
        </w:numPr>
      </w:pPr>
      <w:r>
        <w:t>Extinction</w:t>
      </w:r>
    </w:p>
    <w:p w:rsidR="00AE3685" w:rsidRDefault="00AE3685" w:rsidP="00AE3685">
      <w:pPr>
        <w:pStyle w:val="ListParagraph"/>
        <w:numPr>
          <w:ilvl w:val="0"/>
          <w:numId w:val="1"/>
        </w:numPr>
      </w:pPr>
      <w:r>
        <w:t>Define stimulus generalization and stimulus discrimination</w:t>
      </w:r>
    </w:p>
    <w:p w:rsidR="00AE3685" w:rsidRDefault="00AE3685" w:rsidP="00AE3685">
      <w:pPr>
        <w:pStyle w:val="ListParagraph"/>
        <w:numPr>
          <w:ilvl w:val="0"/>
          <w:numId w:val="1"/>
        </w:numPr>
      </w:pPr>
      <w:r>
        <w:t xml:space="preserve">Brand equity  </w:t>
      </w:r>
    </w:p>
    <w:p w:rsidR="00AE3685" w:rsidRDefault="00AE3685" w:rsidP="00AE3685">
      <w:pPr>
        <w:pStyle w:val="ListParagraph"/>
        <w:numPr>
          <w:ilvl w:val="0"/>
          <w:numId w:val="1"/>
        </w:numPr>
      </w:pPr>
      <w:r>
        <w:t>Positive/negative/punishment reinforcement</w:t>
      </w:r>
    </w:p>
    <w:p w:rsidR="00AE3685" w:rsidRDefault="00AE3685" w:rsidP="00AE3685">
      <w:pPr>
        <w:pStyle w:val="ListParagraph"/>
        <w:numPr>
          <w:ilvl w:val="0"/>
          <w:numId w:val="1"/>
        </w:numPr>
      </w:pPr>
      <w:r>
        <w:t>Observational learning</w:t>
      </w:r>
    </w:p>
    <w:p w:rsidR="00AE3685" w:rsidRDefault="00AE3685" w:rsidP="00AE3685">
      <w:pPr>
        <w:pStyle w:val="ListParagraph"/>
        <w:numPr>
          <w:ilvl w:val="0"/>
          <w:numId w:val="1"/>
        </w:numPr>
      </w:pPr>
      <w:r>
        <w:t>Episodic memory and interference</w:t>
      </w:r>
    </w:p>
    <w:p w:rsidR="00AE3685" w:rsidRDefault="00AE3685" w:rsidP="00AE3685">
      <w:pPr>
        <w:pStyle w:val="ListParagraph"/>
        <w:numPr>
          <w:ilvl w:val="0"/>
          <w:numId w:val="1"/>
        </w:numPr>
      </w:pPr>
      <w:r>
        <w:t xml:space="preserve">Von </w:t>
      </w:r>
      <w:proofErr w:type="spellStart"/>
      <w:r>
        <w:t>Restorff</w:t>
      </w:r>
      <w:proofErr w:type="spellEnd"/>
      <w:r>
        <w:t xml:space="preserve"> Effect</w:t>
      </w:r>
    </w:p>
    <w:p w:rsidR="00AE3685" w:rsidRDefault="00AE3685" w:rsidP="00AE3685">
      <w:pPr>
        <w:pStyle w:val="ListParagraph"/>
        <w:numPr>
          <w:ilvl w:val="0"/>
          <w:numId w:val="1"/>
        </w:numPr>
      </w:pPr>
      <w:r>
        <w:t>Comeback of retro brands</w:t>
      </w:r>
    </w:p>
    <w:p w:rsidR="00AE3685" w:rsidRDefault="00AE3685" w:rsidP="00AE3685">
      <w:pPr>
        <w:pStyle w:val="ListParagraph"/>
        <w:numPr>
          <w:ilvl w:val="0"/>
          <w:numId w:val="1"/>
        </w:numPr>
      </w:pPr>
      <w:r>
        <w:t>Incidental learning</w:t>
      </w:r>
    </w:p>
    <w:p w:rsidR="00AE3685" w:rsidRDefault="00AE3685" w:rsidP="00AE3685">
      <w:pPr>
        <w:pStyle w:val="ListParagraph"/>
        <w:numPr>
          <w:ilvl w:val="0"/>
          <w:numId w:val="1"/>
        </w:numPr>
      </w:pPr>
      <w:r>
        <w:t>Modeling</w:t>
      </w:r>
    </w:p>
    <w:p w:rsidR="00D80072" w:rsidRPr="00D80072" w:rsidRDefault="00D80072" w:rsidP="00D80072">
      <w:pPr>
        <w:pStyle w:val="ListParagraph"/>
        <w:spacing w:after="120"/>
      </w:pPr>
    </w:p>
    <w:p w:rsidR="00D80072" w:rsidRPr="00D80072" w:rsidRDefault="00D80072" w:rsidP="00D80072">
      <w:pPr>
        <w:spacing w:after="120"/>
        <w:ind w:left="360"/>
      </w:pPr>
    </w:p>
    <w:p w:rsidR="00D80072" w:rsidRDefault="00D80072" w:rsidP="00D80072">
      <w:pPr>
        <w:spacing w:after="120"/>
        <w:ind w:left="360"/>
        <w:rPr>
          <w:b/>
          <w:bCs/>
        </w:rPr>
      </w:pPr>
    </w:p>
    <w:p w:rsidR="00D80072" w:rsidRDefault="00D80072" w:rsidP="00D80072">
      <w:pPr>
        <w:spacing w:after="120"/>
        <w:ind w:left="360"/>
        <w:rPr>
          <w:b/>
          <w:bCs/>
        </w:rPr>
      </w:pPr>
    </w:p>
    <w:p w:rsidR="00D80072" w:rsidRDefault="00D80072" w:rsidP="00D80072">
      <w:pPr>
        <w:spacing w:after="120"/>
        <w:ind w:left="360"/>
        <w:rPr>
          <w:b/>
          <w:bCs/>
        </w:rPr>
      </w:pPr>
    </w:p>
    <w:p w:rsidR="00D80072" w:rsidRDefault="00D80072" w:rsidP="00D80072">
      <w:pPr>
        <w:spacing w:after="120"/>
        <w:ind w:left="360"/>
        <w:rPr>
          <w:b/>
          <w:bCs/>
        </w:rPr>
      </w:pPr>
    </w:p>
    <w:p w:rsidR="00D80072" w:rsidRDefault="00D80072" w:rsidP="00D80072">
      <w:pPr>
        <w:spacing w:after="120"/>
        <w:ind w:left="360"/>
        <w:rPr>
          <w:b/>
          <w:bCs/>
        </w:rPr>
      </w:pPr>
    </w:p>
    <w:p w:rsidR="00D80072" w:rsidRPr="009D16AF" w:rsidRDefault="00D80072" w:rsidP="00D80072">
      <w:pPr>
        <w:spacing w:after="120"/>
        <w:ind w:left="360"/>
      </w:pPr>
      <w:r w:rsidRPr="00D80072">
        <w:rPr>
          <w:b/>
          <w:bCs/>
        </w:rPr>
        <w:t>PAVLOV'S DOG</w:t>
      </w:r>
      <w:r w:rsidRPr="009D16AF">
        <w:t> </w:t>
      </w:r>
      <w:r w:rsidRPr="009D16AF">
        <w:br/>
        <w:t>Ivan Pavlov noticed that the presentation of food led to his laboratory dogs' salivation, even before the food was put into the dogs' dishes. To see if he could create this response intentionally, he paired ringing a bell with the presentation of the food. Indeed, the dog salivated after a</w:t>
      </w:r>
      <w:r>
        <w:t>ssociating the bell with food.</w:t>
      </w:r>
    </w:p>
    <w:tbl>
      <w:tblPr>
        <w:tblStyle w:val="LightGrid-Accent1"/>
        <w:tblW w:w="10638" w:type="dxa"/>
        <w:tblLook w:val="04A0" w:firstRow="1" w:lastRow="0" w:firstColumn="1" w:lastColumn="0" w:noHBand="0" w:noVBand="1"/>
      </w:tblPr>
      <w:tblGrid>
        <w:gridCol w:w="5347"/>
        <w:gridCol w:w="5291"/>
      </w:tblGrid>
      <w:tr w:rsidR="00D80072" w:rsidRPr="009D16AF" w:rsidTr="00D800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7" w:type="dxa"/>
            <w:noWrap/>
            <w:hideMark/>
          </w:tcPr>
          <w:p w:rsidR="00D80072" w:rsidRPr="009D16AF" w:rsidRDefault="00D80072" w:rsidP="008121A1">
            <w:pPr>
              <w:spacing w:after="120" w:line="276" w:lineRule="auto"/>
              <w:rPr>
                <w:rFonts w:ascii="Cambria" w:hAnsi="Cambria"/>
              </w:rPr>
            </w:pPr>
            <w:r w:rsidRPr="009D16AF">
              <w:rPr>
                <w:rFonts w:ascii="Cambria" w:hAnsi="Cambria"/>
              </w:rPr>
              <w:t>This side shows the diagram:</w:t>
            </w:r>
          </w:p>
        </w:tc>
        <w:tc>
          <w:tcPr>
            <w:tcW w:w="5291" w:type="dxa"/>
            <w:hideMark/>
          </w:tcPr>
          <w:p w:rsidR="00D80072" w:rsidRPr="009D16AF" w:rsidRDefault="00D80072" w:rsidP="008121A1">
            <w:pPr>
              <w:spacing w:after="120" w:line="276" w:lineRule="auto"/>
              <w:cnfStyle w:val="100000000000" w:firstRow="1" w:lastRow="0" w:firstColumn="0" w:lastColumn="0" w:oddVBand="0" w:evenVBand="0" w:oddHBand="0" w:evenHBand="0" w:firstRowFirstColumn="0" w:firstRowLastColumn="0" w:lastRowFirstColumn="0" w:lastRowLastColumn="0"/>
              <w:rPr>
                <w:rFonts w:ascii="Cambria" w:hAnsi="Cambria"/>
              </w:rPr>
            </w:pPr>
            <w:r w:rsidRPr="009D16AF">
              <w:rPr>
                <w:rFonts w:ascii="Cambria" w:hAnsi="Cambria"/>
              </w:rPr>
              <w:t>This side tells what is happening:</w:t>
            </w:r>
          </w:p>
        </w:tc>
      </w:tr>
      <w:tr w:rsidR="00D80072" w:rsidRPr="009D16AF" w:rsidTr="00D8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7" w:type="dxa"/>
            <w:noWrap/>
            <w:hideMark/>
          </w:tcPr>
          <w:p w:rsidR="00D80072" w:rsidRPr="009D16AF" w:rsidRDefault="00D80072" w:rsidP="008121A1">
            <w:pPr>
              <w:spacing w:after="120" w:line="276" w:lineRule="auto"/>
              <w:rPr>
                <w:rFonts w:ascii="Cambria" w:hAnsi="Cambria"/>
              </w:rPr>
            </w:pPr>
            <w:r w:rsidRPr="009D16AF">
              <w:rPr>
                <w:rFonts w:ascii="Cambria" w:hAnsi="Cambria"/>
              </w:rPr>
              <w:t>Neutral Stimulus </w:t>
            </w:r>
            <w:r w:rsidRPr="009D16AF">
              <w:rPr>
                <w:rFonts w:ascii="Cambria" w:hAnsi="Cambria"/>
              </w:rPr>
              <w:br/>
            </w:r>
            <w:r w:rsidRPr="009D16AF">
              <w:rPr>
                <w:rFonts w:ascii="Cambria" w:hAnsi="Cambria"/>
                <w:b w:val="0"/>
              </w:rPr>
              <w:t>ringing bell</w:t>
            </w:r>
          </w:p>
        </w:tc>
        <w:tc>
          <w:tcPr>
            <w:tcW w:w="5291" w:type="dxa"/>
            <w:hideMark/>
          </w:tcPr>
          <w:p w:rsidR="00D80072" w:rsidRPr="009D16AF" w:rsidRDefault="00D80072" w:rsidP="008121A1">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hAnsi="Cambria"/>
                <w:b/>
                <w:bCs/>
              </w:rPr>
            </w:pPr>
            <w:r w:rsidRPr="009D16AF">
              <w:rPr>
                <w:rFonts w:ascii="Cambria" w:hAnsi="Cambria"/>
                <w:b/>
                <w:bCs/>
              </w:rPr>
              <w:t>Neutral Stimulus means nothing to the subject</w:t>
            </w:r>
          </w:p>
          <w:p w:rsidR="00D80072" w:rsidRPr="009D16AF" w:rsidRDefault="00D80072" w:rsidP="008121A1">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9D16AF">
              <w:rPr>
                <w:rFonts w:ascii="Cambria" w:hAnsi="Cambria"/>
              </w:rPr>
              <w:t xml:space="preserve"> The sound of the bell is just an annoying sound, to the dog.</w:t>
            </w:r>
          </w:p>
        </w:tc>
      </w:tr>
      <w:tr w:rsidR="00D80072" w:rsidRPr="009D16AF" w:rsidTr="00D80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7" w:type="dxa"/>
            <w:noWrap/>
            <w:hideMark/>
          </w:tcPr>
          <w:p w:rsidR="00D80072" w:rsidRPr="009D16AF" w:rsidRDefault="00D80072" w:rsidP="008121A1">
            <w:pPr>
              <w:spacing w:after="120" w:line="276" w:lineRule="auto"/>
              <w:rPr>
                <w:rFonts w:ascii="Cambria" w:hAnsi="Cambria"/>
              </w:rPr>
            </w:pPr>
            <w:r w:rsidRPr="009D16AF">
              <w:rPr>
                <w:rFonts w:ascii="Cambria" w:hAnsi="Cambria"/>
              </w:rPr>
              <w:t>UCS ----------------&gt; UCR     </w:t>
            </w:r>
            <w:r w:rsidRPr="009D16AF">
              <w:rPr>
                <w:rFonts w:ascii="Cambria" w:hAnsi="Cambria"/>
              </w:rPr>
              <w:br/>
            </w:r>
            <w:r w:rsidRPr="009D16AF">
              <w:rPr>
                <w:rFonts w:ascii="Cambria" w:hAnsi="Cambria"/>
                <w:b w:val="0"/>
              </w:rPr>
              <w:t>food -------------&gt; salivation</w:t>
            </w:r>
            <w:r w:rsidRPr="009D16AF">
              <w:rPr>
                <w:rFonts w:ascii="Cambria" w:hAnsi="Cambria"/>
              </w:rPr>
              <w:t> </w:t>
            </w:r>
          </w:p>
        </w:tc>
        <w:tc>
          <w:tcPr>
            <w:tcW w:w="5291" w:type="dxa"/>
            <w:hideMark/>
          </w:tcPr>
          <w:p w:rsidR="00D80072" w:rsidRPr="009D16AF" w:rsidRDefault="00D80072" w:rsidP="008121A1">
            <w:pPr>
              <w:spacing w:after="120"/>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b/>
                <w:bCs/>
              </w:rPr>
              <w:t>Natural Stimulus-Response</w:t>
            </w:r>
            <w:r w:rsidRPr="009D16AF">
              <w:rPr>
                <w:rFonts w:ascii="Cambria" w:hAnsi="Cambria"/>
                <w:b/>
                <w:bCs/>
              </w:rPr>
              <w:br/>
              <w:t xml:space="preserve"> </w:t>
            </w:r>
            <w:r w:rsidRPr="009D16AF">
              <w:rPr>
                <w:rFonts w:ascii="Cambria" w:hAnsi="Cambria"/>
              </w:rPr>
              <w:t>Eating food naturally produces salivation.</w:t>
            </w:r>
          </w:p>
        </w:tc>
      </w:tr>
      <w:tr w:rsidR="00D80072" w:rsidRPr="009D16AF" w:rsidTr="00D8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7" w:type="dxa"/>
            <w:noWrap/>
            <w:hideMark/>
          </w:tcPr>
          <w:p w:rsidR="00D80072" w:rsidRPr="009D16AF" w:rsidRDefault="00D80072" w:rsidP="008121A1">
            <w:pPr>
              <w:spacing w:after="120" w:line="276" w:lineRule="auto"/>
              <w:rPr>
                <w:rFonts w:ascii="Cambria" w:hAnsi="Cambria"/>
              </w:rPr>
            </w:pPr>
            <w:r w:rsidRPr="009D16AF">
              <w:rPr>
                <w:rFonts w:ascii="Cambria" w:hAnsi="Cambria"/>
              </w:rPr>
              <w:t>CS -----------------&gt; UCS ------------------&gt; UCR </w:t>
            </w:r>
            <w:r w:rsidRPr="009D16AF">
              <w:rPr>
                <w:rFonts w:ascii="Cambria" w:hAnsi="Cambria"/>
              </w:rPr>
              <w:br/>
            </w:r>
            <w:r w:rsidRPr="009D16AF">
              <w:rPr>
                <w:rFonts w:ascii="Cambria" w:hAnsi="Cambria"/>
                <w:b w:val="0"/>
              </w:rPr>
              <w:t>bell -----------------&gt; food -------------&gt; salivation</w:t>
            </w:r>
          </w:p>
        </w:tc>
        <w:tc>
          <w:tcPr>
            <w:tcW w:w="5291" w:type="dxa"/>
            <w:hideMark/>
          </w:tcPr>
          <w:p w:rsidR="00D80072" w:rsidRPr="009D16AF" w:rsidRDefault="00D80072" w:rsidP="008121A1">
            <w:pPr>
              <w:spacing w:after="120" w:line="276"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b/>
                <w:bCs/>
              </w:rPr>
              <w:t>Conditioning/Learning Stage</w:t>
            </w:r>
            <w:r w:rsidRPr="009D16AF">
              <w:rPr>
                <w:rFonts w:ascii="Cambria" w:hAnsi="Cambria"/>
              </w:rPr>
              <w:br/>
              <w:t>In the training, Pavlov rings the bell, and then presents the food, the dog salivates.</w:t>
            </w:r>
          </w:p>
        </w:tc>
      </w:tr>
      <w:tr w:rsidR="00D80072" w:rsidRPr="009D16AF" w:rsidTr="00D80072">
        <w:trPr>
          <w:cnfStyle w:val="000000010000" w:firstRow="0" w:lastRow="0" w:firstColumn="0" w:lastColumn="0" w:oddVBand="0" w:evenVBand="0" w:oddHBand="0" w:evenHBand="1"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5347" w:type="dxa"/>
            <w:noWrap/>
            <w:hideMark/>
          </w:tcPr>
          <w:p w:rsidR="00D80072" w:rsidRPr="009D16AF" w:rsidRDefault="00D80072" w:rsidP="008121A1">
            <w:pPr>
              <w:spacing w:after="120"/>
              <w:rPr>
                <w:rFonts w:ascii="Cambria" w:hAnsi="Cambria"/>
              </w:rPr>
            </w:pPr>
            <w:r w:rsidRPr="009D16AF">
              <w:rPr>
                <w:rFonts w:ascii="Cambria" w:hAnsi="Cambria"/>
              </w:rPr>
              <w:t>CS ------------------------------&gt;   CR </w:t>
            </w:r>
            <w:r w:rsidRPr="009D16AF">
              <w:rPr>
                <w:rFonts w:ascii="Cambria" w:hAnsi="Cambria"/>
              </w:rPr>
              <w:br/>
              <w:t>bell -------------------------</w:t>
            </w:r>
            <w:r w:rsidRPr="009D16AF">
              <w:rPr>
                <w:rFonts w:ascii="Cambria" w:hAnsi="Cambria"/>
                <w:b w:val="0"/>
                <w:bCs w:val="0"/>
              </w:rPr>
              <w:t>----</w:t>
            </w:r>
            <w:r w:rsidRPr="009D16AF">
              <w:rPr>
                <w:rFonts w:ascii="Cambria" w:hAnsi="Cambria"/>
              </w:rPr>
              <w:t>-&gt; salivation</w:t>
            </w:r>
          </w:p>
        </w:tc>
        <w:tc>
          <w:tcPr>
            <w:tcW w:w="5291" w:type="dxa"/>
            <w:hideMark/>
          </w:tcPr>
          <w:p w:rsidR="00D80072" w:rsidRPr="009D16AF" w:rsidRDefault="00D80072" w:rsidP="008121A1">
            <w:pPr>
              <w:spacing w:after="120" w:line="276" w:lineRule="auto"/>
              <w:cnfStyle w:val="000000010000" w:firstRow="0" w:lastRow="0" w:firstColumn="0" w:lastColumn="0" w:oddVBand="0" w:evenVBand="0" w:oddHBand="0" w:evenHBand="1" w:firstRowFirstColumn="0" w:firstRowLastColumn="0" w:lastRowFirstColumn="0" w:lastRowLastColumn="0"/>
              <w:rPr>
                <w:rFonts w:ascii="Cambria" w:hAnsi="Cambria"/>
              </w:rPr>
            </w:pPr>
            <w:r>
              <w:rPr>
                <w:rFonts w:ascii="Cambria" w:hAnsi="Cambria"/>
                <w:b/>
                <w:bCs/>
              </w:rPr>
              <w:t>Learned/Conditioned Response</w:t>
            </w:r>
            <w:r w:rsidRPr="009D16AF">
              <w:rPr>
                <w:rFonts w:ascii="Cambria" w:hAnsi="Cambria"/>
                <w:b/>
                <w:bCs/>
              </w:rPr>
              <w:br/>
            </w:r>
            <w:r w:rsidRPr="009D16AF">
              <w:rPr>
                <w:rFonts w:ascii="Cambria" w:hAnsi="Cambria"/>
              </w:rPr>
              <w:t>Now, when the dog hears the bell, the dog salivates.</w:t>
            </w:r>
            <w:r w:rsidRPr="009D16AF">
              <w:rPr>
                <w:rFonts w:ascii="Cambria" w:hAnsi="Cambria"/>
                <w:b/>
                <w:bCs/>
              </w:rPr>
              <w:t> </w:t>
            </w:r>
          </w:p>
        </w:tc>
      </w:tr>
    </w:tbl>
    <w:p w:rsidR="00D80072" w:rsidRPr="009D16AF" w:rsidRDefault="00D80072" w:rsidP="002E6F83">
      <w:pPr>
        <w:spacing w:after="120"/>
        <w:ind w:left="360"/>
      </w:pPr>
      <w:bookmarkStart w:id="0" w:name="_GoBack"/>
      <w:bookmarkEnd w:id="0"/>
      <w:r w:rsidRPr="009D16AF">
        <w:br/>
      </w:r>
      <w:r w:rsidRPr="002E6F83">
        <w:rPr>
          <w:b/>
          <w:bCs/>
        </w:rPr>
        <w:t>FAST FOOD ADVERTISEMENT</w:t>
      </w:r>
      <w:r w:rsidRPr="009D16AF">
        <w:t> </w:t>
      </w:r>
      <w:r>
        <w:t xml:space="preserve"> </w:t>
      </w:r>
      <w:r w:rsidRPr="009D16AF">
        <w:t> </w:t>
      </w:r>
      <w:r>
        <w:t>(stimulate hunger)</w:t>
      </w:r>
      <w:r w:rsidRPr="009D16AF">
        <w:t> </w:t>
      </w:r>
      <w:r w:rsidRPr="009D16AF">
        <w:br/>
        <w:t>Fast food ads always show idealized food, happy people, and the logo of the food chain. When you see an ad on TV late at night, they don't expect you to jump up and drive to the place to get food. Rather, they are classically conditioning you to become hungry when you</w:t>
      </w:r>
      <w:r>
        <w:t xml:space="preserve"> see their signs in the future.</w:t>
      </w:r>
    </w:p>
    <w:tbl>
      <w:tblPr>
        <w:tblStyle w:val="LightGrid-Accent1"/>
        <w:tblW w:w="10638" w:type="dxa"/>
        <w:tblLook w:val="04A0" w:firstRow="1" w:lastRow="0" w:firstColumn="1" w:lastColumn="0" w:noHBand="0" w:noVBand="1"/>
      </w:tblPr>
      <w:tblGrid>
        <w:gridCol w:w="5328"/>
        <w:gridCol w:w="5310"/>
      </w:tblGrid>
      <w:tr w:rsidR="00D80072" w:rsidRPr="009D16AF" w:rsidTr="00D800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noWrap/>
            <w:hideMark/>
          </w:tcPr>
          <w:p w:rsidR="00D80072" w:rsidRPr="009D16AF" w:rsidRDefault="00D80072" w:rsidP="008121A1">
            <w:pPr>
              <w:spacing w:after="120" w:line="276" w:lineRule="auto"/>
            </w:pPr>
            <w:r w:rsidRPr="009D16AF">
              <w:t>This side shows the diagram:</w:t>
            </w:r>
          </w:p>
        </w:tc>
        <w:tc>
          <w:tcPr>
            <w:tcW w:w="5310" w:type="dxa"/>
            <w:hideMark/>
          </w:tcPr>
          <w:p w:rsidR="00D80072" w:rsidRPr="009D16AF" w:rsidRDefault="00D80072" w:rsidP="008121A1">
            <w:pPr>
              <w:spacing w:after="120" w:line="276" w:lineRule="auto"/>
              <w:cnfStyle w:val="100000000000" w:firstRow="1" w:lastRow="0" w:firstColumn="0" w:lastColumn="0" w:oddVBand="0" w:evenVBand="0" w:oddHBand="0" w:evenHBand="0" w:firstRowFirstColumn="0" w:firstRowLastColumn="0" w:lastRowFirstColumn="0" w:lastRowLastColumn="0"/>
            </w:pPr>
            <w:r w:rsidRPr="009D16AF">
              <w:t>This side tells what is happening:</w:t>
            </w:r>
          </w:p>
        </w:tc>
      </w:tr>
      <w:tr w:rsidR="00D80072" w:rsidRPr="009D16AF" w:rsidTr="00D8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noWrap/>
            <w:hideMark/>
          </w:tcPr>
          <w:p w:rsidR="00D80072" w:rsidRPr="009D16AF" w:rsidRDefault="00D80072" w:rsidP="008121A1">
            <w:pPr>
              <w:spacing w:after="120" w:line="276" w:lineRule="auto"/>
            </w:pPr>
            <w:r w:rsidRPr="00981703">
              <w:t>Neutral Stimulus</w:t>
            </w:r>
            <w:r w:rsidRPr="009D16AF">
              <w:t> </w:t>
            </w:r>
            <w:r w:rsidRPr="009D16AF">
              <w:br/>
            </w:r>
            <w:r w:rsidRPr="00981703">
              <w:rPr>
                <w:b w:val="0"/>
              </w:rPr>
              <w:t>Logo</w:t>
            </w:r>
          </w:p>
        </w:tc>
        <w:tc>
          <w:tcPr>
            <w:tcW w:w="5310" w:type="dxa"/>
            <w:hideMark/>
          </w:tcPr>
          <w:p w:rsidR="00D80072" w:rsidRPr="009D16AF" w:rsidRDefault="00D80072" w:rsidP="008121A1">
            <w:pPr>
              <w:spacing w:after="120" w:line="276" w:lineRule="auto"/>
              <w:cnfStyle w:val="000000100000" w:firstRow="0" w:lastRow="0" w:firstColumn="0" w:lastColumn="0" w:oddVBand="0" w:evenVBand="0" w:oddHBand="1" w:evenHBand="0" w:firstRowFirstColumn="0" w:firstRowLastColumn="0" w:lastRowFirstColumn="0" w:lastRowLastColumn="0"/>
            </w:pPr>
            <w:r w:rsidRPr="00981703">
              <w:rPr>
                <w:rFonts w:asciiTheme="majorHAnsi" w:eastAsiaTheme="majorEastAsia" w:hAnsiTheme="majorHAnsi" w:cstheme="majorBidi"/>
                <w:b/>
                <w:bCs/>
              </w:rPr>
              <w:t xml:space="preserve">Neutral Stimulus means nothing to the </w:t>
            </w:r>
            <w:proofErr w:type="gramStart"/>
            <w:r w:rsidRPr="00981703">
              <w:rPr>
                <w:rFonts w:asciiTheme="majorHAnsi" w:eastAsiaTheme="majorEastAsia" w:hAnsiTheme="majorHAnsi" w:cstheme="majorBidi"/>
                <w:b/>
                <w:bCs/>
              </w:rPr>
              <w:t>subject</w:t>
            </w:r>
            <w:r w:rsidRPr="009D16AF">
              <w:br/>
              <w:t> The fast food logo means nothing</w:t>
            </w:r>
            <w:proofErr w:type="gramEnd"/>
            <w:r w:rsidRPr="009D16AF">
              <w:t xml:space="preserve"> to </w:t>
            </w:r>
            <w:r>
              <w:t>consumer</w:t>
            </w:r>
            <w:r w:rsidRPr="009D16AF">
              <w:t>. </w:t>
            </w:r>
          </w:p>
        </w:tc>
      </w:tr>
      <w:tr w:rsidR="00D80072" w:rsidRPr="009D16AF" w:rsidTr="00D80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noWrap/>
            <w:hideMark/>
          </w:tcPr>
          <w:p w:rsidR="00D80072" w:rsidRPr="009D16AF" w:rsidRDefault="00D80072" w:rsidP="008121A1">
            <w:pPr>
              <w:spacing w:after="120" w:line="276" w:lineRule="auto"/>
            </w:pPr>
            <w:r w:rsidRPr="00981703">
              <w:t>UCS --------------------&gt; UCR</w:t>
            </w:r>
            <w:r w:rsidRPr="00981703">
              <w:br/>
            </w:r>
            <w:r w:rsidRPr="00981703">
              <w:rPr>
                <w:b w:val="0"/>
              </w:rPr>
              <w:t>Picture-perfect food ---------&gt; Hunger</w:t>
            </w:r>
            <w:r w:rsidRPr="00981703">
              <w:t> </w:t>
            </w:r>
          </w:p>
        </w:tc>
        <w:tc>
          <w:tcPr>
            <w:tcW w:w="5310" w:type="dxa"/>
            <w:hideMark/>
          </w:tcPr>
          <w:p w:rsidR="00D80072" w:rsidRPr="009D16AF" w:rsidRDefault="00D80072" w:rsidP="008121A1">
            <w:pPr>
              <w:spacing w:after="120" w:line="276" w:lineRule="auto"/>
              <w:cnfStyle w:val="000000010000" w:firstRow="0" w:lastRow="0" w:firstColumn="0" w:lastColumn="0" w:oddVBand="0" w:evenVBand="0" w:oddHBand="0" w:evenHBand="1" w:firstRowFirstColumn="0" w:firstRowLastColumn="0" w:lastRowFirstColumn="0" w:lastRowLastColumn="0"/>
            </w:pPr>
            <w:r w:rsidRPr="00981703">
              <w:rPr>
                <w:rFonts w:asciiTheme="majorHAnsi" w:eastAsiaTheme="majorEastAsia" w:hAnsiTheme="majorHAnsi" w:cstheme="majorBidi"/>
                <w:b/>
                <w:bCs/>
              </w:rPr>
              <w:t>Natural Stimulus-Response</w:t>
            </w:r>
            <w:r w:rsidRPr="00981703">
              <w:rPr>
                <w:rFonts w:asciiTheme="majorHAnsi" w:eastAsiaTheme="majorEastAsia" w:hAnsiTheme="majorHAnsi" w:cstheme="majorBidi"/>
                <w:bCs/>
              </w:rPr>
              <w:br/>
            </w:r>
            <w:r w:rsidRPr="009D16AF">
              <w:t xml:space="preserve">You see the perfect food, presented </w:t>
            </w:r>
            <w:r>
              <w:t>beautifully</w:t>
            </w:r>
            <w:r w:rsidRPr="009D16AF">
              <w:t xml:space="preserve">. </w:t>
            </w:r>
            <w:r>
              <w:t xml:space="preserve"> </w:t>
            </w:r>
            <w:r w:rsidRPr="009D16AF">
              <w:t>Seeing food stimulates the appetite.</w:t>
            </w:r>
          </w:p>
        </w:tc>
      </w:tr>
      <w:tr w:rsidR="00D80072" w:rsidRPr="009D16AF" w:rsidTr="00D8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noWrap/>
            <w:hideMark/>
          </w:tcPr>
          <w:p w:rsidR="00D80072" w:rsidRPr="009D16AF" w:rsidRDefault="00D80072" w:rsidP="008121A1">
            <w:pPr>
              <w:spacing w:after="120" w:line="276" w:lineRule="auto"/>
            </w:pPr>
            <w:r w:rsidRPr="00981703">
              <w:rPr>
                <w:b w:val="0"/>
              </w:rPr>
              <w:t>CS</w:t>
            </w:r>
            <w:r w:rsidRPr="00981703">
              <w:t xml:space="preserve"> ----------------------&gt; UCS ---------------------&gt; UCR</w:t>
            </w:r>
            <w:r w:rsidRPr="00981703">
              <w:br/>
            </w:r>
            <w:r w:rsidRPr="00981703">
              <w:rPr>
                <w:b w:val="0"/>
              </w:rPr>
              <w:t>Logo -----------------&gt;Perfect Food ---------&gt; Hunger</w:t>
            </w:r>
          </w:p>
        </w:tc>
        <w:tc>
          <w:tcPr>
            <w:tcW w:w="5310" w:type="dxa"/>
            <w:hideMark/>
          </w:tcPr>
          <w:p w:rsidR="00D80072" w:rsidRPr="009D16AF" w:rsidRDefault="00D80072" w:rsidP="008121A1">
            <w:pPr>
              <w:spacing w:after="120" w:line="276" w:lineRule="auto"/>
              <w:cnfStyle w:val="000000100000" w:firstRow="0" w:lastRow="0" w:firstColumn="0" w:lastColumn="0" w:oddVBand="0" w:evenVBand="0" w:oddHBand="1" w:evenHBand="0" w:firstRowFirstColumn="0" w:firstRowLastColumn="0" w:lastRowFirstColumn="0" w:lastRowLastColumn="0"/>
            </w:pPr>
            <w:r w:rsidRPr="00981703">
              <w:rPr>
                <w:rFonts w:asciiTheme="majorHAnsi" w:eastAsiaTheme="majorEastAsia" w:hAnsiTheme="majorHAnsi" w:cstheme="majorBidi"/>
                <w:b/>
                <w:bCs/>
              </w:rPr>
              <w:t>Conditioning/Learning Stage</w:t>
            </w:r>
            <w:r w:rsidRPr="00981703">
              <w:rPr>
                <w:rFonts w:asciiTheme="majorHAnsi" w:eastAsiaTheme="majorEastAsia" w:hAnsiTheme="majorHAnsi" w:cstheme="majorBidi"/>
                <w:b/>
                <w:bCs/>
              </w:rPr>
              <w:br/>
            </w:r>
            <w:r w:rsidRPr="009D16AF">
              <w:t>By showing the perfect looking food along with the Logo, you associate the two in your mind. </w:t>
            </w:r>
          </w:p>
        </w:tc>
      </w:tr>
      <w:tr w:rsidR="00D80072" w:rsidRPr="009D16AF" w:rsidTr="00D80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noWrap/>
            <w:hideMark/>
          </w:tcPr>
          <w:p w:rsidR="00D80072" w:rsidRPr="009D16AF" w:rsidRDefault="00D80072" w:rsidP="008121A1">
            <w:pPr>
              <w:spacing w:after="120" w:line="276" w:lineRule="auto"/>
            </w:pPr>
            <w:r w:rsidRPr="00981703">
              <w:t>CS --------------------------------&gt;   CR </w:t>
            </w:r>
            <w:r w:rsidRPr="00981703">
              <w:br/>
            </w:r>
            <w:r w:rsidRPr="00981703">
              <w:rPr>
                <w:b w:val="0"/>
              </w:rPr>
              <w:t>Logo -----------------------------&gt; Hunger</w:t>
            </w:r>
          </w:p>
        </w:tc>
        <w:tc>
          <w:tcPr>
            <w:tcW w:w="5310" w:type="dxa"/>
            <w:hideMark/>
          </w:tcPr>
          <w:p w:rsidR="00D80072" w:rsidRPr="009D16AF" w:rsidRDefault="00D80072" w:rsidP="008121A1">
            <w:pPr>
              <w:spacing w:after="120" w:line="276" w:lineRule="auto"/>
              <w:cnfStyle w:val="000000010000" w:firstRow="0" w:lastRow="0" w:firstColumn="0" w:lastColumn="0" w:oddVBand="0" w:evenVBand="0" w:oddHBand="0" w:evenHBand="1" w:firstRowFirstColumn="0" w:firstRowLastColumn="0" w:lastRowFirstColumn="0" w:lastRowLastColumn="0"/>
            </w:pPr>
            <w:r w:rsidRPr="00981703">
              <w:rPr>
                <w:rFonts w:asciiTheme="majorHAnsi" w:eastAsiaTheme="majorEastAsia" w:hAnsiTheme="majorHAnsi" w:cstheme="majorBidi"/>
                <w:b/>
                <w:bCs/>
              </w:rPr>
              <w:t>Learned/Conditioned Response</w:t>
            </w:r>
            <w:r w:rsidRPr="00981703">
              <w:rPr>
                <w:rFonts w:asciiTheme="majorHAnsi" w:eastAsiaTheme="majorEastAsia" w:hAnsiTheme="majorHAnsi" w:cstheme="majorBidi"/>
                <w:b/>
                <w:bCs/>
              </w:rPr>
              <w:br/>
            </w:r>
            <w:r w:rsidRPr="009D16AF">
              <w:t>When you see the Logo, you start to feel hungry. </w:t>
            </w:r>
          </w:p>
        </w:tc>
      </w:tr>
    </w:tbl>
    <w:p w:rsidR="00D80072" w:rsidRDefault="00D80072" w:rsidP="00D80072"/>
    <w:sectPr w:rsidR="00D8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3259"/>
    <w:multiLevelType w:val="hybridMultilevel"/>
    <w:tmpl w:val="7EB0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85"/>
    <w:rsid w:val="000647AD"/>
    <w:rsid w:val="00064EF4"/>
    <w:rsid w:val="00077031"/>
    <w:rsid w:val="00083018"/>
    <w:rsid w:val="0008309B"/>
    <w:rsid w:val="00172B5D"/>
    <w:rsid w:val="0022635D"/>
    <w:rsid w:val="002E6F83"/>
    <w:rsid w:val="00332BCF"/>
    <w:rsid w:val="00366BBA"/>
    <w:rsid w:val="00373777"/>
    <w:rsid w:val="003B4CD3"/>
    <w:rsid w:val="003F5B31"/>
    <w:rsid w:val="00434073"/>
    <w:rsid w:val="004446D0"/>
    <w:rsid w:val="0048469F"/>
    <w:rsid w:val="004A7A98"/>
    <w:rsid w:val="004F595B"/>
    <w:rsid w:val="00544F0C"/>
    <w:rsid w:val="006352BA"/>
    <w:rsid w:val="006928B2"/>
    <w:rsid w:val="006E3AD6"/>
    <w:rsid w:val="007F6BE3"/>
    <w:rsid w:val="008A3084"/>
    <w:rsid w:val="00A32D10"/>
    <w:rsid w:val="00A63181"/>
    <w:rsid w:val="00AC06E8"/>
    <w:rsid w:val="00AC3AC2"/>
    <w:rsid w:val="00AE3685"/>
    <w:rsid w:val="00B84A91"/>
    <w:rsid w:val="00D17D91"/>
    <w:rsid w:val="00D2146D"/>
    <w:rsid w:val="00D5661C"/>
    <w:rsid w:val="00D770EF"/>
    <w:rsid w:val="00D80072"/>
    <w:rsid w:val="00FD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85"/>
    <w:pPr>
      <w:ind w:left="720"/>
      <w:contextualSpacing/>
    </w:pPr>
  </w:style>
  <w:style w:type="table" w:styleId="LightGrid-Accent1">
    <w:name w:val="Light Grid Accent 1"/>
    <w:basedOn w:val="TableNormal"/>
    <w:uiPriority w:val="62"/>
    <w:rsid w:val="00D800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85"/>
    <w:pPr>
      <w:ind w:left="720"/>
      <w:contextualSpacing/>
    </w:pPr>
  </w:style>
  <w:style w:type="table" w:styleId="LightGrid-Accent1">
    <w:name w:val="Light Grid Accent 1"/>
    <w:basedOn w:val="TableNormal"/>
    <w:uiPriority w:val="62"/>
    <w:rsid w:val="00D800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2013-02-02T15:59:00Z</dcterms:created>
  <dcterms:modified xsi:type="dcterms:W3CDTF">2016-02-17T22:47:00Z</dcterms:modified>
</cp:coreProperties>
</file>